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A719C" w14:textId="23EACC95" w:rsidR="00054BF6" w:rsidRPr="004659EA" w:rsidRDefault="00054BF6" w:rsidP="00054BF6">
      <w:pPr>
        <w:spacing w:after="0" w:line="240" w:lineRule="auto"/>
        <w:jc w:val="both"/>
        <w:rPr>
          <w:rFonts w:eastAsia="Times New Roman" w:cs="Tahoma"/>
        </w:rPr>
      </w:pPr>
      <w:r w:rsidRPr="004659EA">
        <w:rPr>
          <w:rFonts w:eastAsia="Times New Roman" w:cs="Tahoma"/>
        </w:rPr>
        <w:t>Na temelju  članka 8.</w:t>
      </w:r>
      <w:r w:rsidR="0026462F" w:rsidRPr="004659EA">
        <w:rPr>
          <w:rFonts w:eastAsia="Times New Roman" w:cs="Tahoma"/>
        </w:rPr>
        <w:t xml:space="preserve"> stavak 2. </w:t>
      </w:r>
      <w:r w:rsidRPr="004659EA">
        <w:rPr>
          <w:rFonts w:eastAsia="Times New Roman" w:cs="Tahoma"/>
        </w:rPr>
        <w:t xml:space="preserve"> te članka 3</w:t>
      </w:r>
      <w:r w:rsidR="0026462F" w:rsidRPr="004659EA">
        <w:rPr>
          <w:rFonts w:eastAsia="Times New Roman" w:cs="Tahoma"/>
        </w:rPr>
        <w:t>6</w:t>
      </w:r>
      <w:r w:rsidRPr="004659EA">
        <w:rPr>
          <w:rFonts w:eastAsia="Times New Roman" w:cs="Tahoma"/>
        </w:rPr>
        <w:t xml:space="preserve">. Zakona o lokalnoj i područnoj (regionalnoj) samoupravi  </w:t>
      </w:r>
      <w:r w:rsidRPr="004659EA">
        <w:rPr>
          <w:rFonts w:eastAsia="Times New Roman" w:cs="Times New Roman"/>
        </w:rPr>
        <w:t>(“</w:t>
      </w:r>
      <w:r w:rsidRPr="004659EA">
        <w:rPr>
          <w:rFonts w:eastAsia="Times New Roman" w:cs="Tahoma"/>
        </w:rPr>
        <w:t xml:space="preserve">Narodne novine” br. </w:t>
      </w:r>
      <w:r w:rsidR="0026462F" w:rsidRPr="004659EA">
        <w:rPr>
          <w:rFonts w:eastAsia="Times New Roman" w:cs="Tahoma"/>
        </w:rPr>
        <w:t>broj 33/01, 60/01, 129/05, 109/07, 125/08, 36/09, 36/09, 150/11, 144/12, 19/13, 137/15, 123/17, 98/19, 144/20</w:t>
      </w:r>
      <w:r w:rsidRPr="004659EA">
        <w:rPr>
          <w:rFonts w:eastAsia="Times New Roman" w:cs="Tahoma"/>
        </w:rPr>
        <w:t>.) te članka 74. Statuta Općine Jagodnjak (</w:t>
      </w:r>
      <w:r w:rsidRPr="004659EA">
        <w:rPr>
          <w:rFonts w:eastAsia="Times New Roman" w:cs="Arial"/>
        </w:rPr>
        <w:t xml:space="preserve">„Službeni glasnik“ br. </w:t>
      </w:r>
      <w:r w:rsidR="0026462F" w:rsidRPr="004659EA">
        <w:rPr>
          <w:rFonts w:eastAsia="Times New Roman" w:cs="Arial"/>
        </w:rPr>
        <w:t>2/21</w:t>
      </w:r>
      <w:r w:rsidRPr="004659EA">
        <w:rPr>
          <w:rFonts w:eastAsia="Times New Roman" w:cs="Arial"/>
        </w:rPr>
        <w:t>.)</w:t>
      </w:r>
      <w:r w:rsidR="0026462F" w:rsidRPr="004659EA">
        <w:rPr>
          <w:rFonts w:eastAsia="Times New Roman" w:cs="Arial"/>
        </w:rPr>
        <w:t xml:space="preserve">, na inicijativu načelnice Općine Jagodnjak, </w:t>
      </w:r>
      <w:r w:rsidRPr="004659EA">
        <w:rPr>
          <w:rFonts w:eastAsia="Times New Roman" w:cs="Arial"/>
        </w:rPr>
        <w:t xml:space="preserve"> </w:t>
      </w:r>
      <w:r w:rsidRPr="004659EA">
        <w:rPr>
          <w:rFonts w:eastAsia="Times New Roman" w:cs="Tahoma"/>
        </w:rPr>
        <w:t xml:space="preserve">Općinsko vijeće Općine Jagodnjak na  sjednici održanoj  </w:t>
      </w:r>
      <w:r w:rsidR="0026462F" w:rsidRPr="004659EA">
        <w:rPr>
          <w:rFonts w:eastAsia="Times New Roman" w:cs="Tahoma"/>
        </w:rPr>
        <w:t>____________</w:t>
      </w:r>
      <w:r w:rsidRPr="004659EA">
        <w:rPr>
          <w:rFonts w:eastAsia="Times New Roman" w:cs="Tahoma"/>
        </w:rPr>
        <w:t xml:space="preserve">         donosi</w:t>
      </w:r>
    </w:p>
    <w:p w14:paraId="684537A0" w14:textId="77777777" w:rsidR="00054BF6" w:rsidRPr="004659EA" w:rsidRDefault="00054BF6" w:rsidP="00054BF6">
      <w:pPr>
        <w:spacing w:after="0" w:line="240" w:lineRule="auto"/>
        <w:jc w:val="both"/>
        <w:rPr>
          <w:rFonts w:eastAsia="Times New Roman" w:cs="Times New Roman"/>
        </w:rPr>
      </w:pPr>
    </w:p>
    <w:p w14:paraId="4273D9AE" w14:textId="77777777" w:rsidR="00054BF6" w:rsidRPr="004659EA" w:rsidRDefault="00054BF6" w:rsidP="00054BF6">
      <w:pPr>
        <w:spacing w:after="0" w:line="240" w:lineRule="auto"/>
        <w:jc w:val="center"/>
        <w:rPr>
          <w:rFonts w:eastAsia="Times New Roman" w:cs="Tahoma"/>
          <w:b/>
        </w:rPr>
      </w:pPr>
      <w:r w:rsidRPr="004659EA">
        <w:rPr>
          <w:rFonts w:eastAsia="Times New Roman" w:cs="Tahoma"/>
          <w:b/>
        </w:rPr>
        <w:t xml:space="preserve">Izmjene i dopune </w:t>
      </w:r>
    </w:p>
    <w:p w14:paraId="7172B8E8" w14:textId="77777777" w:rsidR="00054BF6" w:rsidRPr="004659EA" w:rsidRDefault="00054BF6" w:rsidP="00054BF6">
      <w:pPr>
        <w:spacing w:after="0" w:line="240" w:lineRule="auto"/>
        <w:jc w:val="center"/>
        <w:rPr>
          <w:rFonts w:eastAsia="Times New Roman" w:cs="Tahoma"/>
          <w:b/>
        </w:rPr>
      </w:pPr>
      <w:r w:rsidRPr="004659EA">
        <w:rPr>
          <w:rFonts w:eastAsia="Times New Roman" w:cs="Tahoma"/>
          <w:b/>
        </w:rPr>
        <w:t>S T A T U T A</w:t>
      </w:r>
    </w:p>
    <w:p w14:paraId="592C8E2C" w14:textId="39980E60" w:rsidR="00054BF6" w:rsidRPr="004659EA" w:rsidRDefault="00054BF6" w:rsidP="00054BF6">
      <w:pPr>
        <w:spacing w:after="0" w:line="240" w:lineRule="auto"/>
        <w:jc w:val="center"/>
        <w:rPr>
          <w:rFonts w:eastAsia="Times New Roman" w:cs="Tahoma"/>
          <w:b/>
        </w:rPr>
      </w:pPr>
      <w:r w:rsidRPr="004659EA">
        <w:rPr>
          <w:rFonts w:eastAsia="Times New Roman" w:cs="Tahoma"/>
          <w:b/>
        </w:rPr>
        <w:t>OPĆINE JAGODNJAK</w:t>
      </w:r>
    </w:p>
    <w:p w14:paraId="1D570B6C" w14:textId="77777777" w:rsidR="00054BF6" w:rsidRPr="004659EA" w:rsidRDefault="00054BF6" w:rsidP="00054BF6">
      <w:pPr>
        <w:jc w:val="center"/>
      </w:pPr>
    </w:p>
    <w:p w14:paraId="2F5DF51E" w14:textId="77777777" w:rsidR="00054BF6" w:rsidRPr="004659EA" w:rsidRDefault="00054BF6" w:rsidP="00054BF6">
      <w:pPr>
        <w:jc w:val="center"/>
      </w:pPr>
      <w:r w:rsidRPr="004659EA">
        <w:t>Članak 1.</w:t>
      </w:r>
    </w:p>
    <w:p w14:paraId="4291534B" w14:textId="01B7301F" w:rsidR="00532C5D" w:rsidRPr="004659EA" w:rsidRDefault="00054BF6" w:rsidP="00532C5D">
      <w:pPr>
        <w:jc w:val="both"/>
      </w:pPr>
      <w:r w:rsidRPr="004659EA">
        <w:t xml:space="preserve">Ovim Izmjenama i dopunama Statuta Općine Jagodnjak (dalje: Izmjene i dopune) </w:t>
      </w:r>
      <w:r w:rsidR="0026462F" w:rsidRPr="004659EA">
        <w:t xml:space="preserve">mijenja se </w:t>
      </w:r>
      <w:r w:rsidR="00532C5D" w:rsidRPr="004659EA">
        <w:t xml:space="preserve"> </w:t>
      </w:r>
      <w:r w:rsidRPr="004659EA">
        <w:t xml:space="preserve">Statut Općine Jagodnjak („Službeni glasnik“ Općine Jagodnjak, broj </w:t>
      </w:r>
      <w:r w:rsidR="0026462F" w:rsidRPr="004659EA">
        <w:t>2/21</w:t>
      </w:r>
      <w:r w:rsidRPr="004659EA">
        <w:t>.</w:t>
      </w:r>
      <w:r w:rsidR="00532C5D" w:rsidRPr="004659EA">
        <w:t>, dalje: Statut</w:t>
      </w:r>
      <w:r w:rsidRPr="004659EA">
        <w:t xml:space="preserve">) </w:t>
      </w:r>
    </w:p>
    <w:p w14:paraId="5C354474" w14:textId="77777777" w:rsidR="00532C5D" w:rsidRPr="004659EA" w:rsidRDefault="00532C5D" w:rsidP="00532C5D">
      <w:pPr>
        <w:jc w:val="center"/>
      </w:pPr>
      <w:r w:rsidRPr="004659EA">
        <w:t>Članak 2.</w:t>
      </w:r>
    </w:p>
    <w:p w14:paraId="26071B99" w14:textId="5CB0F50E" w:rsidR="005D2A24" w:rsidRPr="004659EA" w:rsidRDefault="0026462F" w:rsidP="0026462F">
      <w:r w:rsidRPr="004659EA">
        <w:t>U članku 48. stavak 1., točka 5. mijenja se iznos na način da se 70.000,00 kuna mijenja u iznos od 9.</w:t>
      </w:r>
      <w:r w:rsidR="005D2A24" w:rsidRPr="004659EA">
        <w:t xml:space="preserve">290,60 eura prema tečaju konverzije 7,53450 i </w:t>
      </w:r>
      <w:r w:rsidR="004659EA" w:rsidRPr="004659EA">
        <w:t xml:space="preserve">novi </w:t>
      </w:r>
      <w:r w:rsidR="005D2A24" w:rsidRPr="004659EA">
        <w:t xml:space="preserve">glasi: </w:t>
      </w:r>
    </w:p>
    <w:p w14:paraId="2D9A1DB7" w14:textId="12B3FECF" w:rsidR="005D2A24" w:rsidRPr="004659EA" w:rsidRDefault="005D2A24" w:rsidP="005D2A24">
      <w:pPr>
        <w:spacing w:after="0" w:line="240" w:lineRule="auto"/>
        <w:ind w:left="1440"/>
        <w:rPr>
          <w:rFonts w:eastAsia="Times New Roman" w:cs="Tahoma"/>
          <w:i/>
          <w:iCs/>
        </w:rPr>
      </w:pPr>
      <w:r w:rsidRPr="004659EA">
        <w:rPr>
          <w:i/>
          <w:iCs/>
        </w:rPr>
        <w:t xml:space="preserve">„ 5. </w:t>
      </w:r>
      <w:r w:rsidRPr="004659EA">
        <w:rPr>
          <w:rFonts w:eastAsia="Times New Roman" w:cs="Tahoma"/>
          <w:i/>
          <w:iCs/>
        </w:rPr>
        <w:t xml:space="preserve">odlučuje o stjecanju i otuđenju pokretnina i nekretnina Općine Jagodnjak u visini pojedinačne vrijednosti do najviše 0,5% iznosa prihoda  bez primitaka ostvarenih u godini koja prethodi godini u kojoj se odlučuje o stjecanju i otuđivanju pokretnina i nekretnina, odnosno raspolaganju ostalom imovinom. Ukoliko je iznos manji od </w:t>
      </w:r>
      <w:r w:rsidRPr="004659EA">
        <w:rPr>
          <w:rFonts w:eastAsia="Times New Roman" w:cs="Tahoma"/>
          <w:i/>
          <w:iCs/>
        </w:rPr>
        <w:t>9.290,60 eura</w:t>
      </w:r>
      <w:r w:rsidRPr="004659EA">
        <w:rPr>
          <w:rFonts w:eastAsia="Times New Roman" w:cs="Tahoma"/>
          <w:i/>
          <w:iCs/>
        </w:rPr>
        <w:t xml:space="preserve">, tada može odlučivati najviše do </w:t>
      </w:r>
      <w:r w:rsidRPr="004659EA">
        <w:rPr>
          <w:rFonts w:eastAsia="Times New Roman" w:cs="Tahoma"/>
          <w:i/>
          <w:iCs/>
        </w:rPr>
        <w:t>9.290,60 eura</w:t>
      </w:r>
      <w:r w:rsidRPr="004659EA">
        <w:rPr>
          <w:rFonts w:eastAsia="Times New Roman" w:cs="Tahoma"/>
          <w:i/>
          <w:iCs/>
        </w:rPr>
        <w:t xml:space="preserve">.  Stjecanje i otuđivanje nekretnina i pokretnina te raspolaganje ostalom imovinom mora biti planirano u proračunu Općine i provedeno u skladu sa zakonom, </w:t>
      </w:r>
      <w:r w:rsidRPr="004659EA">
        <w:rPr>
          <w:rFonts w:eastAsia="Times New Roman" w:cs="Tahoma"/>
          <w:i/>
          <w:iCs/>
        </w:rPr>
        <w:t>„</w:t>
      </w:r>
    </w:p>
    <w:p w14:paraId="0A175132" w14:textId="77777777" w:rsidR="005D2A24" w:rsidRPr="004659EA" w:rsidRDefault="005D2A24" w:rsidP="0026462F"/>
    <w:p w14:paraId="3A1304D9" w14:textId="1E42F756" w:rsidR="0026462F" w:rsidRPr="004659EA" w:rsidRDefault="005D2A24" w:rsidP="0026462F">
      <w:r w:rsidRPr="004659EA">
        <w:t xml:space="preserve"> Ostali dijelovi članka 48. stavak 1. ostaju nepromijenjeni.</w:t>
      </w:r>
      <w:r w:rsidRPr="004659EA">
        <w:br/>
      </w:r>
    </w:p>
    <w:p w14:paraId="08314345" w14:textId="77777777" w:rsidR="00BF2D86" w:rsidRPr="004659EA" w:rsidRDefault="00BF2D86" w:rsidP="00BF2D86">
      <w:pPr>
        <w:jc w:val="center"/>
        <w:rPr>
          <w:rFonts w:eastAsia="Times New Roman" w:cs="Arial"/>
        </w:rPr>
      </w:pPr>
      <w:r w:rsidRPr="004659EA">
        <w:rPr>
          <w:rFonts w:eastAsia="Times New Roman" w:cs="Arial"/>
        </w:rPr>
        <w:t>Članak 3.</w:t>
      </w:r>
    </w:p>
    <w:p w14:paraId="553AC1F5" w14:textId="156E1CCA" w:rsidR="00BC4BFA" w:rsidRPr="004659EA" w:rsidRDefault="005D2A24" w:rsidP="00BC4BFA">
      <w:pPr>
        <w:rPr>
          <w:rFonts w:eastAsia="Times New Roman" w:cs="Arial"/>
        </w:rPr>
      </w:pPr>
      <w:r w:rsidRPr="004659EA">
        <w:rPr>
          <w:rFonts w:eastAsia="Times New Roman" w:cs="Arial"/>
        </w:rPr>
        <w:t xml:space="preserve">Nakon članka 51. ,a ispred članka 52. dodaje se članak 51.a i glasi: </w:t>
      </w:r>
    </w:p>
    <w:p w14:paraId="58155572" w14:textId="29636770" w:rsidR="005D2A24" w:rsidRPr="004659EA" w:rsidRDefault="005D2A24" w:rsidP="005D2A24">
      <w:pPr>
        <w:numPr>
          <w:ilvl w:val="12"/>
          <w:numId w:val="0"/>
        </w:numPr>
        <w:spacing w:after="0" w:line="240" w:lineRule="auto"/>
        <w:jc w:val="both"/>
        <w:rPr>
          <w:rFonts w:eastAsia="Times New Roman" w:cs="Tahoma"/>
          <w:i/>
          <w:iCs/>
        </w:rPr>
      </w:pPr>
      <w:r w:rsidRPr="004659EA">
        <w:rPr>
          <w:rFonts w:eastAsia="Times New Roman" w:cs="Arial"/>
          <w:i/>
          <w:iCs/>
        </w:rPr>
        <w:t xml:space="preserve">„ </w:t>
      </w:r>
      <w:r w:rsidRPr="004659EA">
        <w:rPr>
          <w:rFonts w:eastAsia="Times New Roman" w:cs="Tahoma"/>
          <w:i/>
          <w:iCs/>
        </w:rPr>
        <w:t xml:space="preserve">Pripadnici </w:t>
      </w:r>
      <w:r w:rsidRPr="004659EA">
        <w:rPr>
          <w:rFonts w:eastAsia="Times New Roman" w:cs="Tahoma"/>
          <w:i/>
          <w:iCs/>
        </w:rPr>
        <w:t>romske nacionalne manjine</w:t>
      </w:r>
      <w:r w:rsidRPr="004659EA">
        <w:rPr>
          <w:rFonts w:eastAsia="Times New Roman" w:cs="Tahoma"/>
          <w:i/>
          <w:iCs/>
        </w:rPr>
        <w:t xml:space="preserve"> imaju pravo na zamjenika načelnika </w:t>
      </w:r>
      <w:r w:rsidRPr="004659EA">
        <w:rPr>
          <w:rFonts w:eastAsia="Times New Roman" w:cs="Tahoma"/>
          <w:i/>
          <w:iCs/>
        </w:rPr>
        <w:t xml:space="preserve">kada broj pripadnika romske nacionalne manjine bude veći od 10% </w:t>
      </w:r>
      <w:r w:rsidR="004659EA" w:rsidRPr="004659EA">
        <w:rPr>
          <w:rFonts w:eastAsia="Times New Roman" w:cs="Tahoma"/>
          <w:i/>
          <w:iCs/>
        </w:rPr>
        <w:t>stanovništva općine Jagodnjak</w:t>
      </w:r>
      <w:r w:rsidRPr="004659EA">
        <w:rPr>
          <w:rFonts w:eastAsia="Times New Roman" w:cs="Tahoma"/>
          <w:i/>
          <w:iCs/>
        </w:rPr>
        <w:t xml:space="preserve">.  </w:t>
      </w:r>
      <w:r w:rsidR="004659EA" w:rsidRPr="004659EA">
        <w:rPr>
          <w:rFonts w:eastAsia="Times New Roman" w:cs="Tahoma"/>
          <w:i/>
          <w:iCs/>
        </w:rPr>
        <w:t>„</w:t>
      </w:r>
    </w:p>
    <w:p w14:paraId="5DA592FD" w14:textId="457BCD55" w:rsidR="005D2A24" w:rsidRPr="004659EA" w:rsidRDefault="005D2A24" w:rsidP="00BC4BFA">
      <w:pPr>
        <w:rPr>
          <w:rFonts w:eastAsia="Times New Roman" w:cs="Tahoma"/>
        </w:rPr>
      </w:pPr>
    </w:p>
    <w:p w14:paraId="4A2FA7EC" w14:textId="77777777" w:rsidR="00BC4BFA" w:rsidRPr="004659EA" w:rsidRDefault="00DF39CF" w:rsidP="00DF39CF">
      <w:pPr>
        <w:jc w:val="center"/>
        <w:rPr>
          <w:rFonts w:eastAsia="Times New Roman" w:cs="Tahoma"/>
        </w:rPr>
      </w:pPr>
      <w:r w:rsidRPr="004659EA">
        <w:rPr>
          <w:rFonts w:eastAsia="Times New Roman" w:cs="Tahoma"/>
        </w:rPr>
        <w:t>Članak 4.</w:t>
      </w:r>
    </w:p>
    <w:p w14:paraId="62E4E885" w14:textId="7A5CDA49" w:rsidR="004659EA" w:rsidRPr="004659EA" w:rsidRDefault="004659EA" w:rsidP="004659EA">
      <w:pPr>
        <w:rPr>
          <w:rFonts w:eastAsia="Times New Roman" w:cs="Tahoma"/>
        </w:rPr>
      </w:pPr>
      <w:r w:rsidRPr="004659EA">
        <w:rPr>
          <w:rFonts w:eastAsia="Times New Roman" w:cs="Tahoma"/>
        </w:rPr>
        <w:t>Članak 52. Statuta mijenja se i novi glasi:</w:t>
      </w:r>
    </w:p>
    <w:p w14:paraId="6E6A8AC0" w14:textId="219E1F3E" w:rsidR="004659EA" w:rsidRPr="004659EA" w:rsidRDefault="004659EA" w:rsidP="004659EA">
      <w:pPr>
        <w:numPr>
          <w:ilvl w:val="12"/>
          <w:numId w:val="0"/>
        </w:numPr>
        <w:spacing w:after="0" w:line="240" w:lineRule="auto"/>
        <w:jc w:val="both"/>
        <w:rPr>
          <w:rFonts w:eastAsia="Times New Roman" w:cs="Tahoma"/>
          <w:i/>
          <w:iCs/>
        </w:rPr>
      </w:pPr>
      <w:r w:rsidRPr="004659EA">
        <w:rPr>
          <w:rFonts w:eastAsia="Times New Roman" w:cs="Tahoma"/>
          <w:i/>
          <w:iCs/>
        </w:rPr>
        <w:t>„</w:t>
      </w:r>
      <w:r w:rsidRPr="004659EA">
        <w:rPr>
          <w:rFonts w:eastAsia="Times New Roman" w:cs="Tahoma"/>
          <w:i/>
          <w:iCs/>
        </w:rPr>
        <w:t xml:space="preserve">Načelniku i njegovom zamjeniku iz reda pripadnika hrvatskog naroda </w:t>
      </w:r>
      <w:r w:rsidRPr="004659EA">
        <w:rPr>
          <w:rFonts w:eastAsia="Times New Roman" w:cs="Tahoma"/>
          <w:i/>
          <w:iCs/>
        </w:rPr>
        <w:t xml:space="preserve">i iz reda romske nacionalne manjine </w:t>
      </w:r>
      <w:r w:rsidRPr="004659EA">
        <w:rPr>
          <w:rFonts w:eastAsia="Times New Roman" w:cs="Tahoma"/>
          <w:i/>
          <w:iCs/>
        </w:rPr>
        <w:t>mandat prestaje u slučajevima propisanim zakonom.</w:t>
      </w:r>
    </w:p>
    <w:p w14:paraId="0859D72C" w14:textId="3729369D" w:rsidR="004659EA" w:rsidRPr="004659EA" w:rsidRDefault="004659EA" w:rsidP="004659EA">
      <w:pPr>
        <w:pStyle w:val="box466301"/>
        <w:spacing w:before="0" w:after="0"/>
        <w:rPr>
          <w:rFonts w:asciiTheme="minorHAnsi" w:hAnsiTheme="minorHAnsi" w:cstheme="minorHAnsi"/>
          <w:i/>
          <w:iCs/>
          <w:sz w:val="22"/>
          <w:szCs w:val="22"/>
        </w:rPr>
      </w:pPr>
      <w:r w:rsidRPr="004659EA">
        <w:rPr>
          <w:rFonts w:asciiTheme="minorHAnsi" w:hAnsiTheme="minorHAnsi" w:cstheme="minorHAnsi"/>
          <w:i/>
          <w:iCs/>
          <w:sz w:val="22"/>
          <w:szCs w:val="22"/>
        </w:rPr>
        <w:t>Ako za vrijeme trajanja mandata načelnika nastupe okolnosti zbog kojih je načelnik, onemogućen obavljati svoju dužnost zbog duže odsutnosti ili drugih razloga spriječenosti, načelnika će zamijeniti   privremeni zamjenik kojeg će imenovati   načelnik, na početku mandata iz reda pripadnika hrvatskoga naroda</w:t>
      </w:r>
      <w:r w:rsidRPr="004659EA">
        <w:rPr>
          <w:rFonts w:asciiTheme="minorHAnsi" w:hAnsiTheme="minorHAnsi" w:cstheme="minorHAnsi"/>
          <w:i/>
          <w:iCs/>
          <w:sz w:val="22"/>
          <w:szCs w:val="22"/>
        </w:rPr>
        <w:t>, iz reda romske nacionalne manjine</w:t>
      </w:r>
      <w:r w:rsidRPr="004659EA">
        <w:rPr>
          <w:rFonts w:asciiTheme="minorHAnsi" w:hAnsiTheme="minorHAnsi" w:cstheme="minorHAnsi"/>
          <w:i/>
          <w:iCs/>
          <w:sz w:val="22"/>
          <w:szCs w:val="22"/>
        </w:rPr>
        <w:t xml:space="preserve"> ili iz reda članova Općinskog vijeća.</w:t>
      </w:r>
    </w:p>
    <w:p w14:paraId="79A06A5A" w14:textId="77777777" w:rsidR="004659EA" w:rsidRPr="004659EA" w:rsidRDefault="004659EA" w:rsidP="004659EA">
      <w:pPr>
        <w:pStyle w:val="box466301"/>
        <w:spacing w:before="0" w:after="0"/>
        <w:rPr>
          <w:rFonts w:asciiTheme="minorHAnsi" w:hAnsiTheme="minorHAnsi" w:cstheme="minorHAnsi"/>
          <w:i/>
          <w:iCs/>
          <w:sz w:val="22"/>
          <w:szCs w:val="22"/>
        </w:rPr>
      </w:pPr>
      <w:r w:rsidRPr="004659EA">
        <w:rPr>
          <w:rFonts w:asciiTheme="minorHAnsi" w:hAnsiTheme="minorHAnsi" w:cstheme="minorHAnsi"/>
          <w:i/>
          <w:iCs/>
          <w:sz w:val="22"/>
          <w:szCs w:val="22"/>
        </w:rPr>
        <w:t>Odluku o imenovanju privremenog zamjenika iz reda članova Općinskog vijeća načelnik,   može promijeniti tijekom mandata.</w:t>
      </w:r>
    </w:p>
    <w:p w14:paraId="1A1D07D1" w14:textId="2ABA69BE" w:rsidR="004659EA" w:rsidRPr="004659EA" w:rsidRDefault="004659EA" w:rsidP="004659EA">
      <w:pPr>
        <w:pStyle w:val="box466301"/>
        <w:spacing w:before="0" w:after="0"/>
        <w:rPr>
          <w:rFonts w:asciiTheme="minorHAnsi" w:hAnsiTheme="minorHAnsi" w:cstheme="minorHAnsi"/>
          <w:i/>
          <w:iCs/>
          <w:sz w:val="22"/>
          <w:szCs w:val="22"/>
        </w:rPr>
      </w:pPr>
      <w:r w:rsidRPr="004659EA">
        <w:rPr>
          <w:rFonts w:asciiTheme="minorHAnsi" w:hAnsiTheme="minorHAnsi" w:cstheme="minorHAnsi"/>
          <w:i/>
          <w:iCs/>
          <w:sz w:val="22"/>
          <w:szCs w:val="22"/>
        </w:rPr>
        <w:t>Zamjenik općinskog načelnika iz reda pripadnika hrvatskoga naroda</w:t>
      </w:r>
      <w:r w:rsidRPr="004659EA">
        <w:rPr>
          <w:rFonts w:asciiTheme="minorHAnsi" w:hAnsiTheme="minorHAnsi" w:cstheme="minorHAnsi"/>
          <w:i/>
          <w:iCs/>
          <w:sz w:val="22"/>
          <w:szCs w:val="22"/>
        </w:rPr>
        <w:t xml:space="preserve">, iz reda romske nacionalne manjine </w:t>
      </w:r>
      <w:r w:rsidRPr="004659EA">
        <w:rPr>
          <w:rFonts w:asciiTheme="minorHAnsi" w:hAnsiTheme="minorHAnsi" w:cstheme="minorHAnsi"/>
          <w:i/>
          <w:iCs/>
          <w:sz w:val="22"/>
          <w:szCs w:val="22"/>
        </w:rPr>
        <w:t xml:space="preserve">ili član Općinskog vijeća iz stavka 2. ovog članka je privremeni zamjenik načelnika koji </w:t>
      </w:r>
      <w:r w:rsidRPr="004659EA">
        <w:rPr>
          <w:rFonts w:asciiTheme="minorHAnsi" w:hAnsiTheme="minorHAnsi" w:cstheme="minorHAnsi"/>
          <w:i/>
          <w:iCs/>
          <w:sz w:val="22"/>
          <w:szCs w:val="22"/>
        </w:rPr>
        <w:lastRenderedPageBreak/>
        <w:t>zamjenjuje načelnika za vrijeme trajanja duže odsutnosti ili drugih razloga spriječenosti zbog kojih je načelnik, kojemu mandat nije prestao onemogućen obavljati svoju dužnost.</w:t>
      </w:r>
    </w:p>
    <w:p w14:paraId="66C19FFC" w14:textId="093EBF62" w:rsidR="004659EA" w:rsidRPr="004659EA" w:rsidRDefault="004659EA" w:rsidP="004659EA">
      <w:pPr>
        <w:pStyle w:val="box466301"/>
        <w:spacing w:before="0" w:after="0"/>
        <w:rPr>
          <w:rFonts w:asciiTheme="minorHAnsi" w:hAnsiTheme="minorHAnsi" w:cstheme="minorHAnsi"/>
          <w:i/>
          <w:iCs/>
          <w:sz w:val="22"/>
          <w:szCs w:val="22"/>
        </w:rPr>
      </w:pPr>
      <w:r w:rsidRPr="004659EA">
        <w:rPr>
          <w:rFonts w:asciiTheme="minorHAnsi" w:hAnsiTheme="minorHAnsi" w:cstheme="minorHAnsi"/>
          <w:i/>
          <w:iCs/>
          <w:sz w:val="22"/>
          <w:szCs w:val="22"/>
        </w:rPr>
        <w:t>Privremeni zamjenik ovlašten je obavljati samo redovne i nužne poslove kako bi se osiguralo nesmetano funkcioniranje Općine.</w:t>
      </w:r>
      <w:r w:rsidRPr="004659EA">
        <w:rPr>
          <w:rFonts w:asciiTheme="minorHAnsi" w:hAnsiTheme="minorHAnsi" w:cstheme="minorHAnsi"/>
          <w:i/>
          <w:iCs/>
          <w:sz w:val="22"/>
          <w:szCs w:val="22"/>
        </w:rPr>
        <w:t>“</w:t>
      </w:r>
    </w:p>
    <w:p w14:paraId="45F5094C" w14:textId="2D237631" w:rsidR="004659EA" w:rsidRPr="004659EA" w:rsidRDefault="004659EA" w:rsidP="004659EA">
      <w:pPr>
        <w:rPr>
          <w:rFonts w:eastAsia="Times New Roman" w:cs="Tahoma"/>
        </w:rPr>
      </w:pPr>
    </w:p>
    <w:p w14:paraId="1808B4B7" w14:textId="77777777" w:rsidR="00DF39CF" w:rsidRPr="004659EA" w:rsidRDefault="000E28BB" w:rsidP="000E28BB">
      <w:pPr>
        <w:jc w:val="center"/>
        <w:rPr>
          <w:rFonts w:eastAsia="Times New Roman" w:cs="Tahoma"/>
        </w:rPr>
      </w:pPr>
      <w:r w:rsidRPr="004659EA">
        <w:rPr>
          <w:rFonts w:eastAsia="Times New Roman" w:cs="Tahoma"/>
        </w:rPr>
        <w:t>Članak 6.</w:t>
      </w:r>
    </w:p>
    <w:p w14:paraId="210991BF" w14:textId="77777777" w:rsidR="000E28BB" w:rsidRPr="004659EA" w:rsidRDefault="000E28BB" w:rsidP="000E28BB">
      <w:pPr>
        <w:spacing w:after="0" w:line="240" w:lineRule="auto"/>
        <w:rPr>
          <w:rFonts w:eastAsia="Times New Roman" w:cs="Tahoma"/>
        </w:rPr>
      </w:pPr>
      <w:r w:rsidRPr="004659EA">
        <w:rPr>
          <w:rFonts w:eastAsia="Times New Roman" w:cs="Tahoma"/>
        </w:rPr>
        <w:t>Ove Izmjene i dopune stupaju na snagu osmoga dana od dana donošenja te objave u “Službenom glasniku” Općine Jagodnjak.</w:t>
      </w:r>
    </w:p>
    <w:p w14:paraId="072907E2" w14:textId="77777777" w:rsidR="000E28BB" w:rsidRPr="004659EA" w:rsidRDefault="000E28BB" w:rsidP="000E28BB">
      <w:pPr>
        <w:spacing w:after="0" w:line="240" w:lineRule="auto"/>
        <w:rPr>
          <w:rFonts w:eastAsia="Times New Roman" w:cs="Tahoma"/>
        </w:rPr>
      </w:pPr>
    </w:p>
    <w:p w14:paraId="4C20251E" w14:textId="77777777" w:rsidR="000E28BB" w:rsidRPr="004659EA" w:rsidRDefault="000E28BB" w:rsidP="000E28BB">
      <w:pPr>
        <w:spacing w:after="0" w:line="240" w:lineRule="auto"/>
        <w:rPr>
          <w:rFonts w:eastAsia="Times New Roman" w:cs="Tahoma"/>
        </w:rPr>
      </w:pPr>
    </w:p>
    <w:p w14:paraId="083CDCB3" w14:textId="4C776FFF" w:rsidR="000E28BB" w:rsidRPr="004659EA" w:rsidRDefault="000E28BB" w:rsidP="000E28BB">
      <w:pPr>
        <w:spacing w:after="0" w:line="240" w:lineRule="auto"/>
        <w:rPr>
          <w:rFonts w:eastAsia="Times New Roman" w:cs="Arial"/>
        </w:rPr>
      </w:pPr>
      <w:r w:rsidRPr="004659EA">
        <w:rPr>
          <w:rFonts w:eastAsia="Times New Roman" w:cs="Arial"/>
        </w:rPr>
        <w:t xml:space="preserve">KLASA: </w:t>
      </w:r>
    </w:p>
    <w:p w14:paraId="21EB689D" w14:textId="1D10588A" w:rsidR="000E28BB" w:rsidRPr="004659EA" w:rsidRDefault="000E28BB" w:rsidP="000E28BB">
      <w:pPr>
        <w:spacing w:after="0" w:line="240" w:lineRule="auto"/>
        <w:rPr>
          <w:rFonts w:eastAsia="Times New Roman" w:cs="Arial"/>
        </w:rPr>
      </w:pPr>
      <w:r w:rsidRPr="004659EA">
        <w:rPr>
          <w:rFonts w:eastAsia="Times New Roman" w:cs="Arial"/>
        </w:rPr>
        <w:t xml:space="preserve">URBROJ:  </w:t>
      </w:r>
    </w:p>
    <w:p w14:paraId="5F19219B" w14:textId="77777777" w:rsidR="000E28BB" w:rsidRPr="004659EA" w:rsidRDefault="000E28BB" w:rsidP="000E28BB">
      <w:pPr>
        <w:spacing w:after="0" w:line="240" w:lineRule="auto"/>
        <w:rPr>
          <w:rFonts w:eastAsia="Times New Roman" w:cs="Tahoma"/>
        </w:rPr>
      </w:pPr>
    </w:p>
    <w:p w14:paraId="622B1797" w14:textId="77777777" w:rsidR="000E28BB" w:rsidRPr="004659EA" w:rsidRDefault="000E28BB" w:rsidP="000E28BB">
      <w:pPr>
        <w:spacing w:after="0" w:line="240" w:lineRule="auto"/>
        <w:rPr>
          <w:rFonts w:eastAsia="Times New Roman" w:cs="Tahoma"/>
        </w:rPr>
      </w:pPr>
    </w:p>
    <w:p w14:paraId="2A34E55B" w14:textId="77777777" w:rsidR="000E28BB" w:rsidRPr="004659EA" w:rsidRDefault="000E28BB" w:rsidP="000E28BB">
      <w:pPr>
        <w:spacing w:after="0" w:line="240" w:lineRule="auto"/>
        <w:jc w:val="right"/>
        <w:rPr>
          <w:rFonts w:eastAsia="Times New Roman" w:cs="Arial"/>
        </w:rPr>
      </w:pPr>
      <w:r w:rsidRPr="004659EA">
        <w:rPr>
          <w:rFonts w:eastAsia="Times New Roman" w:cs="Tahoma"/>
        </w:rPr>
        <w:t xml:space="preserve"> </w:t>
      </w:r>
      <w:r w:rsidRPr="004659EA">
        <w:rPr>
          <w:rFonts w:eastAsia="Times New Roman" w:cs="Arial"/>
        </w:rPr>
        <w:t>Predsjednik:</w:t>
      </w:r>
      <w:r w:rsidRPr="004659EA">
        <w:rPr>
          <w:rFonts w:eastAsia="Times New Roman" w:cs="Arial"/>
        </w:rPr>
        <w:tab/>
      </w:r>
      <w:r w:rsidRPr="004659EA">
        <w:rPr>
          <w:rFonts w:eastAsia="Times New Roman" w:cs="Arial"/>
        </w:rPr>
        <w:tab/>
      </w:r>
      <w:r w:rsidRPr="004659EA">
        <w:rPr>
          <w:rFonts w:eastAsia="Times New Roman" w:cs="Arial"/>
        </w:rPr>
        <w:tab/>
      </w:r>
      <w:r w:rsidRPr="004659EA">
        <w:rPr>
          <w:rFonts w:eastAsia="Times New Roman" w:cs="Arial"/>
        </w:rPr>
        <w:tab/>
      </w:r>
    </w:p>
    <w:p w14:paraId="4A4FA44E" w14:textId="77777777" w:rsidR="000E28BB" w:rsidRPr="004659EA" w:rsidRDefault="000E28BB" w:rsidP="000E28BB">
      <w:pPr>
        <w:spacing w:after="0" w:line="240" w:lineRule="auto"/>
        <w:jc w:val="right"/>
        <w:rPr>
          <w:rFonts w:eastAsia="Times New Roman" w:cs="Arial"/>
        </w:rPr>
      </w:pPr>
      <w:r w:rsidRPr="004659EA">
        <w:rPr>
          <w:rFonts w:eastAsia="Times New Roman" w:cs="Arial"/>
        </w:rPr>
        <w:t xml:space="preserve">                                                         Milenko </w:t>
      </w:r>
      <w:proofErr w:type="spellStart"/>
      <w:r w:rsidRPr="004659EA">
        <w:rPr>
          <w:rFonts w:eastAsia="Times New Roman" w:cs="Arial"/>
        </w:rPr>
        <w:t>Tovjanin</w:t>
      </w:r>
      <w:proofErr w:type="spellEnd"/>
      <w:r w:rsidRPr="004659EA">
        <w:rPr>
          <w:rFonts w:eastAsia="Times New Roman" w:cs="Arial"/>
        </w:rPr>
        <w:t xml:space="preserve"> </w:t>
      </w:r>
      <w:r w:rsidRPr="004659EA">
        <w:rPr>
          <w:rFonts w:eastAsia="Times New Roman" w:cs="Arial"/>
        </w:rPr>
        <w:tab/>
      </w:r>
      <w:r w:rsidRPr="004659EA">
        <w:rPr>
          <w:rFonts w:eastAsia="Times New Roman" w:cs="Arial"/>
        </w:rPr>
        <w:tab/>
      </w:r>
      <w:r w:rsidRPr="004659EA">
        <w:rPr>
          <w:rFonts w:eastAsia="Times New Roman" w:cs="Arial"/>
        </w:rPr>
        <w:tab/>
      </w:r>
    </w:p>
    <w:p w14:paraId="6C5F32C7" w14:textId="77777777" w:rsidR="00DF39CF" w:rsidRPr="004659EA" w:rsidRDefault="00DF39CF" w:rsidP="00DF39CF">
      <w:pPr>
        <w:rPr>
          <w:rFonts w:eastAsia="Times New Roman" w:cs="Arial"/>
        </w:rPr>
      </w:pPr>
    </w:p>
    <w:p w14:paraId="1B2BF275" w14:textId="77777777" w:rsidR="00BF2D86" w:rsidRPr="004659EA" w:rsidRDefault="00BF2D86" w:rsidP="00BF2D86">
      <w:pPr>
        <w:rPr>
          <w:rFonts w:eastAsia="Times New Roman" w:cs="Arial"/>
        </w:rPr>
      </w:pPr>
    </w:p>
    <w:p w14:paraId="00013738" w14:textId="77777777" w:rsidR="00BF2D86" w:rsidRPr="004659EA" w:rsidRDefault="00BF2D86" w:rsidP="00BF2D86">
      <w:pPr>
        <w:jc w:val="center"/>
        <w:rPr>
          <w:rFonts w:eastAsia="Times New Roman" w:cs="Arial"/>
        </w:rPr>
      </w:pPr>
    </w:p>
    <w:p w14:paraId="49B0021C" w14:textId="77777777" w:rsidR="00BF2D86" w:rsidRPr="004659EA" w:rsidRDefault="00BF2D86" w:rsidP="00BF2D86">
      <w:pPr>
        <w:jc w:val="both"/>
      </w:pPr>
    </w:p>
    <w:p w14:paraId="004DD0CE" w14:textId="77777777" w:rsidR="00532C5D" w:rsidRDefault="00532C5D" w:rsidP="00532C5D">
      <w:pPr>
        <w:rPr>
          <w:sz w:val="24"/>
          <w:szCs w:val="24"/>
        </w:rPr>
      </w:pPr>
    </w:p>
    <w:p w14:paraId="44502E00" w14:textId="77777777" w:rsidR="00532C5D" w:rsidRDefault="00532C5D" w:rsidP="00532C5D">
      <w:pPr>
        <w:rPr>
          <w:sz w:val="24"/>
          <w:szCs w:val="24"/>
        </w:rPr>
      </w:pPr>
    </w:p>
    <w:p w14:paraId="5301948F" w14:textId="77777777" w:rsidR="00054BF6" w:rsidRPr="00054BF6" w:rsidRDefault="00532C5D" w:rsidP="00054BF6">
      <w:pPr>
        <w:rPr>
          <w:sz w:val="24"/>
          <w:szCs w:val="24"/>
        </w:rPr>
      </w:pPr>
      <w:r>
        <w:rPr>
          <w:sz w:val="24"/>
          <w:szCs w:val="24"/>
        </w:rPr>
        <w:t xml:space="preserve"> </w:t>
      </w:r>
    </w:p>
    <w:sectPr w:rsidR="00054BF6" w:rsidRPr="00054BF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6926F" w14:textId="77777777" w:rsidR="007916FE" w:rsidRDefault="007916FE" w:rsidP="00054BF6">
      <w:pPr>
        <w:spacing w:after="0" w:line="240" w:lineRule="auto"/>
      </w:pPr>
      <w:r>
        <w:separator/>
      </w:r>
    </w:p>
  </w:endnote>
  <w:endnote w:type="continuationSeparator" w:id="0">
    <w:p w14:paraId="0E648DC7" w14:textId="77777777" w:rsidR="007916FE" w:rsidRDefault="007916FE" w:rsidP="0005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654020"/>
      <w:docPartObj>
        <w:docPartGallery w:val="Page Numbers (Bottom of Page)"/>
        <w:docPartUnique/>
      </w:docPartObj>
    </w:sdtPr>
    <w:sdtEndPr>
      <w:rPr>
        <w:noProof/>
      </w:rPr>
    </w:sdtEndPr>
    <w:sdtContent>
      <w:p w14:paraId="3BC40CB2" w14:textId="77777777" w:rsidR="00DF39CF" w:rsidRDefault="00DF39CF">
        <w:pPr>
          <w:pStyle w:val="Podnoje"/>
          <w:jc w:val="right"/>
        </w:pPr>
        <w:r>
          <w:fldChar w:fldCharType="begin"/>
        </w:r>
        <w:r>
          <w:instrText xml:space="preserve"> PAGE   \* MERGEFORMAT </w:instrText>
        </w:r>
        <w:r>
          <w:fldChar w:fldCharType="separate"/>
        </w:r>
        <w:r w:rsidR="00767BD5">
          <w:rPr>
            <w:noProof/>
          </w:rPr>
          <w:t>3</w:t>
        </w:r>
        <w:r>
          <w:rPr>
            <w:noProof/>
          </w:rPr>
          <w:fldChar w:fldCharType="end"/>
        </w:r>
      </w:p>
    </w:sdtContent>
  </w:sdt>
  <w:p w14:paraId="6B27CD85" w14:textId="77777777" w:rsidR="00DF39CF" w:rsidRDefault="00DF39C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55ECA" w14:textId="77777777" w:rsidR="007916FE" w:rsidRDefault="007916FE" w:rsidP="00054BF6">
      <w:pPr>
        <w:spacing w:after="0" w:line="240" w:lineRule="auto"/>
      </w:pPr>
      <w:r>
        <w:separator/>
      </w:r>
    </w:p>
  </w:footnote>
  <w:footnote w:type="continuationSeparator" w:id="0">
    <w:p w14:paraId="7CF5749E" w14:textId="77777777" w:rsidR="007916FE" w:rsidRDefault="007916FE" w:rsidP="00054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8EA73" w14:textId="250D1BD2" w:rsidR="0026462F" w:rsidRDefault="0026462F">
    <w:pPr>
      <w:pStyle w:val="Zaglavlje"/>
    </w:pPr>
    <w:r>
      <w:t>NACRT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8F22F4"/>
    <w:multiLevelType w:val="multilevel"/>
    <w:tmpl w:val="317479B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72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97286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F6"/>
    <w:rsid w:val="00054BF6"/>
    <w:rsid w:val="000E28BB"/>
    <w:rsid w:val="001A0926"/>
    <w:rsid w:val="0026462F"/>
    <w:rsid w:val="002B36F7"/>
    <w:rsid w:val="00353E90"/>
    <w:rsid w:val="003A64B2"/>
    <w:rsid w:val="004659EA"/>
    <w:rsid w:val="00532C5D"/>
    <w:rsid w:val="005D2A24"/>
    <w:rsid w:val="00767BD5"/>
    <w:rsid w:val="007916FE"/>
    <w:rsid w:val="00BB65A6"/>
    <w:rsid w:val="00BC4BFA"/>
    <w:rsid w:val="00BF2D86"/>
    <w:rsid w:val="00DB59A3"/>
    <w:rsid w:val="00DF39CF"/>
    <w:rsid w:val="00EA32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9AEB"/>
  <w15:chartTrackingRefBased/>
  <w15:docId w15:val="{5BCFB058-DC35-4B0B-95A6-E83C7382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fusnote">
    <w:name w:val="footnote reference"/>
    <w:basedOn w:val="Zadanifontodlomka"/>
    <w:semiHidden/>
    <w:rsid w:val="00054BF6"/>
    <w:rPr>
      <w:vertAlign w:val="superscript"/>
    </w:rPr>
  </w:style>
  <w:style w:type="paragraph" w:styleId="Tekstfusnote">
    <w:name w:val="footnote text"/>
    <w:basedOn w:val="Normal"/>
    <w:link w:val="TekstfusnoteChar"/>
    <w:uiPriority w:val="99"/>
    <w:semiHidden/>
    <w:unhideWhenUsed/>
    <w:rsid w:val="00054BF6"/>
    <w:pPr>
      <w:spacing w:after="0" w:line="240" w:lineRule="auto"/>
    </w:pPr>
    <w:rPr>
      <w:rFonts w:ascii="Times New Roman" w:eastAsia="Times New Roman" w:hAnsi="Times New Roman" w:cs="Times New Roman"/>
      <w:sz w:val="20"/>
      <w:szCs w:val="20"/>
    </w:rPr>
  </w:style>
  <w:style w:type="character" w:customStyle="1" w:styleId="TekstfusnoteChar">
    <w:name w:val="Tekst fusnote Char"/>
    <w:basedOn w:val="Zadanifontodlomka"/>
    <w:link w:val="Tekstfusnote"/>
    <w:uiPriority w:val="99"/>
    <w:semiHidden/>
    <w:rsid w:val="00054BF6"/>
    <w:rPr>
      <w:rFonts w:ascii="Times New Roman" w:eastAsia="Times New Roman" w:hAnsi="Times New Roman" w:cs="Times New Roman"/>
      <w:sz w:val="20"/>
      <w:szCs w:val="20"/>
    </w:rPr>
  </w:style>
  <w:style w:type="paragraph" w:styleId="Zaglavlje">
    <w:name w:val="header"/>
    <w:basedOn w:val="Normal"/>
    <w:link w:val="ZaglavljeChar"/>
    <w:uiPriority w:val="99"/>
    <w:unhideWhenUsed/>
    <w:rsid w:val="00DF39C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F39CF"/>
  </w:style>
  <w:style w:type="paragraph" w:styleId="Podnoje">
    <w:name w:val="footer"/>
    <w:basedOn w:val="Normal"/>
    <w:link w:val="PodnojeChar"/>
    <w:uiPriority w:val="99"/>
    <w:unhideWhenUsed/>
    <w:rsid w:val="00DF39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F39CF"/>
  </w:style>
  <w:style w:type="paragraph" w:customStyle="1" w:styleId="box466301">
    <w:name w:val="box_466301"/>
    <w:basedOn w:val="Normal"/>
    <w:rsid w:val="004659EA"/>
    <w:pPr>
      <w:suppressAutoHyphens/>
      <w:autoSpaceDN w:val="0"/>
      <w:spacing w:before="100" w:after="100" w:line="240" w:lineRule="auto"/>
      <w:textAlignment w:val="baseline"/>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2697</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VSNM JAGODNJAK</dc:creator>
  <cp:keywords/>
  <dc:description/>
  <cp:lastModifiedBy>Stevo Mlinarić</cp:lastModifiedBy>
  <cp:revision>2</cp:revision>
  <cp:lastPrinted>2025-02-14T14:22:00Z</cp:lastPrinted>
  <dcterms:created xsi:type="dcterms:W3CDTF">2025-02-14T14:23:00Z</dcterms:created>
  <dcterms:modified xsi:type="dcterms:W3CDTF">2025-02-14T14:23:00Z</dcterms:modified>
</cp:coreProperties>
</file>